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3B9D" w14:textId="08EF0998" w:rsidR="006C5C41" w:rsidRPr="006C5C41" w:rsidRDefault="006A4B17" w:rsidP="00016D36">
      <w:pPr>
        <w:jc w:val="both"/>
        <w:rPr>
          <w:b/>
          <w:sz w:val="32"/>
        </w:rPr>
      </w:pPr>
      <w:bookmarkStart w:id="0" w:name="_GoBack"/>
      <w:r>
        <w:rPr>
          <w:b/>
          <w:sz w:val="32"/>
        </w:rPr>
        <w:t>Bratislavské videá bodovali</w:t>
      </w:r>
      <w:r w:rsidR="00834E8D">
        <w:rPr>
          <w:b/>
          <w:sz w:val="32"/>
        </w:rPr>
        <w:t xml:space="preserve"> v zahraničí</w:t>
      </w:r>
    </w:p>
    <w:bookmarkEnd w:id="0"/>
    <w:p w14:paraId="56B3D412" w14:textId="4088646F" w:rsidR="00851E36" w:rsidRDefault="006C5C41" w:rsidP="00016D36">
      <w:pPr>
        <w:shd w:val="clear" w:color="auto" w:fill="FFFFFF"/>
        <w:spacing w:before="240" w:after="240"/>
        <w:jc w:val="both"/>
        <w:rPr>
          <w:b/>
          <w:color w:val="FF0000"/>
        </w:rPr>
      </w:pPr>
      <w:r>
        <w:t xml:space="preserve">Bratislava </w:t>
      </w:r>
      <w:r w:rsidR="00674327">
        <w:t>5</w:t>
      </w:r>
      <w:r>
        <w:t>.</w:t>
      </w:r>
      <w:r w:rsidR="00834E8D">
        <w:t xml:space="preserve"> </w:t>
      </w:r>
      <w:r>
        <w:t>5.</w:t>
      </w:r>
      <w:r w:rsidR="00834E8D">
        <w:t xml:space="preserve"> </w:t>
      </w:r>
      <w:r>
        <w:t>2016 –</w:t>
      </w:r>
      <w:r w:rsidR="00834E8D">
        <w:rPr>
          <w:b/>
        </w:rPr>
        <w:t xml:space="preserve"> </w:t>
      </w:r>
      <w:r w:rsidR="006A4B17" w:rsidRPr="00043E9B">
        <w:rPr>
          <w:b/>
        </w:rPr>
        <w:t>Séria komerčných spotov</w:t>
      </w:r>
      <w:r w:rsidR="006A4B17">
        <w:rPr>
          <w:b/>
        </w:rPr>
        <w:t xml:space="preserve"> </w:t>
      </w:r>
      <w:r w:rsidR="00834E8D" w:rsidRPr="00043E9B">
        <w:rPr>
          <w:b/>
        </w:rPr>
        <w:t>Like a King and Queen</w:t>
      </w:r>
      <w:r w:rsidR="00834E8D">
        <w:rPr>
          <w:b/>
        </w:rPr>
        <w:t xml:space="preserve"> uspela na medzinárodnom filmovom festivale</w:t>
      </w:r>
      <w:r w:rsidR="00D3115B" w:rsidRPr="00043E9B">
        <w:rPr>
          <w:b/>
        </w:rPr>
        <w:t xml:space="preserve"> Tourfilm</w:t>
      </w:r>
      <w:r w:rsidR="00834E8D">
        <w:rPr>
          <w:b/>
        </w:rPr>
        <w:t xml:space="preserve"> Riga.</w:t>
      </w:r>
      <w:r w:rsidR="00D3115B" w:rsidRPr="00043E9B">
        <w:rPr>
          <w:b/>
        </w:rPr>
        <w:t xml:space="preserve"> </w:t>
      </w:r>
      <w:r w:rsidR="0085699A">
        <w:rPr>
          <w:b/>
        </w:rPr>
        <w:t>Propagačné videá</w:t>
      </w:r>
      <w:r w:rsidR="006A4B17">
        <w:rPr>
          <w:b/>
        </w:rPr>
        <w:t>, ktor</w:t>
      </w:r>
      <w:r w:rsidR="0085699A">
        <w:rPr>
          <w:b/>
        </w:rPr>
        <w:t>é</w:t>
      </w:r>
      <w:r w:rsidR="00D3115B" w:rsidRPr="00043E9B">
        <w:rPr>
          <w:b/>
        </w:rPr>
        <w:t xml:space="preserve"> </w:t>
      </w:r>
      <w:r w:rsidR="00834E8D">
        <w:rPr>
          <w:b/>
        </w:rPr>
        <w:t xml:space="preserve">v minulom roku </w:t>
      </w:r>
      <w:r w:rsidR="00D3115B" w:rsidRPr="00043E9B">
        <w:rPr>
          <w:b/>
        </w:rPr>
        <w:t>vytvorila organizácia Bratislava Tourist Board</w:t>
      </w:r>
      <w:r w:rsidR="00E252A6">
        <w:rPr>
          <w:b/>
        </w:rPr>
        <w:t xml:space="preserve"> (BTB)</w:t>
      </w:r>
      <w:r w:rsidR="00D3115B" w:rsidRPr="00043E9B">
        <w:rPr>
          <w:b/>
        </w:rPr>
        <w:t>,</w:t>
      </w:r>
      <w:r w:rsidR="00D3115B" w:rsidRPr="00851E36">
        <w:rPr>
          <w:b/>
          <w:color w:val="FF0000"/>
        </w:rPr>
        <w:t xml:space="preserve"> </w:t>
      </w:r>
      <w:r w:rsidR="009A237F">
        <w:rPr>
          <w:b/>
        </w:rPr>
        <w:t>vyhral</w:t>
      </w:r>
      <w:r w:rsidR="0085699A">
        <w:rPr>
          <w:b/>
        </w:rPr>
        <w:t>i</w:t>
      </w:r>
      <w:r w:rsidR="009A237F">
        <w:rPr>
          <w:b/>
        </w:rPr>
        <w:t xml:space="preserve"> </w:t>
      </w:r>
      <w:r w:rsidR="00674327">
        <w:rPr>
          <w:b/>
        </w:rPr>
        <w:t>v prestížnej</w:t>
      </w:r>
      <w:r w:rsidR="00F20F9E">
        <w:rPr>
          <w:b/>
        </w:rPr>
        <w:t> l</w:t>
      </w:r>
      <w:r w:rsidR="00851E36">
        <w:rPr>
          <w:b/>
        </w:rPr>
        <w:t>otyšskej súťaži</w:t>
      </w:r>
      <w:r w:rsidR="00851E36" w:rsidRPr="00043E9B">
        <w:rPr>
          <w:b/>
        </w:rPr>
        <w:t xml:space="preserve"> 2. miesto</w:t>
      </w:r>
      <w:r w:rsidR="00851E36" w:rsidRPr="00851E36">
        <w:rPr>
          <w:b/>
          <w:color w:val="000000" w:themeColor="text1"/>
        </w:rPr>
        <w:t xml:space="preserve">. </w:t>
      </w:r>
    </w:p>
    <w:p w14:paraId="4BDB8ECE" w14:textId="2898FCDA" w:rsidR="00D3115B" w:rsidRPr="00BB5988" w:rsidRDefault="00452F92" w:rsidP="00016D36">
      <w:pPr>
        <w:tabs>
          <w:tab w:val="left" w:pos="8513"/>
        </w:tabs>
        <w:jc w:val="both"/>
        <w:rPr>
          <w:i/>
        </w:rPr>
      </w:pPr>
      <w:r>
        <w:t>„</w:t>
      </w:r>
      <w:r w:rsidR="005B66B9" w:rsidRPr="0082417D">
        <w:rPr>
          <w:i/>
        </w:rPr>
        <w:t>Sme veľmi radi, že naša snaha a úsilie, ktoré sme vložili do prípravy</w:t>
      </w:r>
      <w:r w:rsidR="005D23CA" w:rsidRPr="0082417D">
        <w:rPr>
          <w:i/>
        </w:rPr>
        <w:t xml:space="preserve"> prezentačných spotov </w:t>
      </w:r>
      <w:r w:rsidR="001F68CD" w:rsidRPr="0082417D">
        <w:rPr>
          <w:i/>
        </w:rPr>
        <w:t>hlavného mesta</w:t>
      </w:r>
      <w:r w:rsidR="00834E8D" w:rsidRPr="0082417D">
        <w:rPr>
          <w:i/>
        </w:rPr>
        <w:t>,</w:t>
      </w:r>
      <w:r w:rsidR="001F68CD" w:rsidRPr="0082417D">
        <w:rPr>
          <w:i/>
        </w:rPr>
        <w:t xml:space="preserve"> </w:t>
      </w:r>
      <w:r w:rsidR="005D23CA" w:rsidRPr="0082417D">
        <w:rPr>
          <w:i/>
        </w:rPr>
        <w:t>dosiahla medzináro</w:t>
      </w:r>
      <w:r w:rsidR="009F5347" w:rsidRPr="0082417D">
        <w:rPr>
          <w:i/>
        </w:rPr>
        <w:t>dný</w:t>
      </w:r>
      <w:r w:rsidR="005D23CA" w:rsidRPr="0082417D">
        <w:rPr>
          <w:i/>
        </w:rPr>
        <w:t xml:space="preserve"> úspech. </w:t>
      </w:r>
      <w:r w:rsidR="009F5347" w:rsidRPr="0082417D">
        <w:rPr>
          <w:i/>
        </w:rPr>
        <w:t>Ceníme si to o</w:t>
      </w:r>
      <w:r w:rsidR="00851E36" w:rsidRPr="0082417D">
        <w:rPr>
          <w:i/>
        </w:rPr>
        <w:t xml:space="preserve"> to viac, že sme </w:t>
      </w:r>
      <w:r w:rsidR="00C25D55" w:rsidRPr="0082417D">
        <w:rPr>
          <w:i/>
        </w:rPr>
        <w:t xml:space="preserve">obstáli </w:t>
      </w:r>
      <w:r w:rsidR="0082417D" w:rsidRPr="0082417D">
        <w:rPr>
          <w:i/>
        </w:rPr>
        <w:t>v silnej konkurencii</w:t>
      </w:r>
      <w:r w:rsidR="0031787B" w:rsidRPr="0082417D">
        <w:rPr>
          <w:i/>
        </w:rPr>
        <w:t xml:space="preserve"> až 163 nominovaných </w:t>
      </w:r>
      <w:r w:rsidR="009A237F" w:rsidRPr="0082417D">
        <w:rPr>
          <w:i/>
        </w:rPr>
        <w:t>k</w:t>
      </w:r>
      <w:r w:rsidR="00851E36" w:rsidRPr="0082417D">
        <w:rPr>
          <w:i/>
        </w:rPr>
        <w:t xml:space="preserve">omerčných </w:t>
      </w:r>
      <w:r w:rsidR="00AB2BEF">
        <w:rPr>
          <w:i/>
        </w:rPr>
        <w:t>videí</w:t>
      </w:r>
      <w:r w:rsidR="0082417D">
        <w:rPr>
          <w:i/>
        </w:rPr>
        <w:t>,</w:t>
      </w:r>
      <w:r w:rsidR="00851E36" w:rsidRPr="0082417D">
        <w:rPr>
          <w:i/>
        </w:rPr>
        <w:t xml:space="preserve"> prezentujúcich </w:t>
      </w:r>
      <w:r w:rsidR="0031787B" w:rsidRPr="0082417D">
        <w:rPr>
          <w:i/>
        </w:rPr>
        <w:t xml:space="preserve">aj </w:t>
      </w:r>
      <w:r w:rsidR="00851E36" w:rsidRPr="0082417D">
        <w:rPr>
          <w:i/>
        </w:rPr>
        <w:t xml:space="preserve">známe svetové metropoly </w:t>
      </w:r>
      <w:r w:rsidR="009F5347" w:rsidRPr="0082417D">
        <w:rPr>
          <w:i/>
        </w:rPr>
        <w:t xml:space="preserve">ako </w:t>
      </w:r>
      <w:r w:rsidR="003C514C" w:rsidRPr="0082417D">
        <w:rPr>
          <w:i/>
        </w:rPr>
        <w:t>Viedeň, Baku či Lisabon.</w:t>
      </w:r>
      <w:r w:rsidR="004A485C" w:rsidRPr="0082417D">
        <w:rPr>
          <w:i/>
        </w:rPr>
        <w:t xml:space="preserve"> </w:t>
      </w:r>
      <w:r w:rsidR="00B06471">
        <w:rPr>
          <w:i/>
        </w:rPr>
        <w:t>Bratislava sa má čím pochváliť – je to mesto, v ktorom sa snúbi bohatá história s prítomnosťou – a</w:t>
      </w:r>
      <w:r w:rsidR="00BB5988">
        <w:rPr>
          <w:i/>
        </w:rPr>
        <w:t> ak to svet pozitívne ohodnotí, naša práca má zmysel</w:t>
      </w:r>
      <w:r w:rsidR="004A485C">
        <w:rPr>
          <w:i/>
        </w:rPr>
        <w:t>,</w:t>
      </w:r>
      <w:r w:rsidR="002A4CD8">
        <w:rPr>
          <w:i/>
        </w:rPr>
        <w:t xml:space="preserve">“ </w:t>
      </w:r>
      <w:r w:rsidR="004A485C" w:rsidRPr="006A4B17">
        <w:t>uviedol</w:t>
      </w:r>
      <w:r w:rsidR="00834E8D" w:rsidRPr="006A4B17">
        <w:t xml:space="preserve"> vedúci</w:t>
      </w:r>
      <w:r w:rsidR="00834E8D" w:rsidRPr="00D8600E">
        <w:rPr>
          <w:i/>
        </w:rPr>
        <w:t xml:space="preserve"> </w:t>
      </w:r>
      <w:r w:rsidR="00834E8D" w:rsidRPr="0082417D">
        <w:t>marketingu BTB František</w:t>
      </w:r>
      <w:r w:rsidR="00C90EC7" w:rsidRPr="0082417D">
        <w:t xml:space="preserve"> Morong</w:t>
      </w:r>
      <w:r w:rsidR="00C90EC7" w:rsidRPr="00D8600E">
        <w:rPr>
          <w:i/>
        </w:rPr>
        <w:t>.</w:t>
      </w:r>
    </w:p>
    <w:p w14:paraId="41024DA0" w14:textId="110A770E" w:rsidR="009A237F" w:rsidRDefault="009A237F" w:rsidP="00016D36">
      <w:pPr>
        <w:tabs>
          <w:tab w:val="left" w:pos="8513"/>
        </w:tabs>
        <w:jc w:val="both"/>
      </w:pPr>
      <w:r>
        <w:t xml:space="preserve">Do súťaže bolo prihlásených </w:t>
      </w:r>
      <w:r w:rsidR="0031787B">
        <w:t xml:space="preserve">dokopy </w:t>
      </w:r>
      <w:r w:rsidRPr="009A237F">
        <w:t xml:space="preserve">365 snímok. Bratislavský spot upútal </w:t>
      </w:r>
      <w:r w:rsidR="008D42E8">
        <w:t>medzinárodnú porotu</w:t>
      </w:r>
      <w:r w:rsidR="008D42E8" w:rsidRPr="009A237F">
        <w:t xml:space="preserve"> </w:t>
      </w:r>
      <w:r w:rsidR="00D8600E">
        <w:t>svojou</w:t>
      </w:r>
      <w:r w:rsidRPr="009A237F">
        <w:t xml:space="preserve"> ná</w:t>
      </w:r>
      <w:r w:rsidR="0031787B">
        <w:t xml:space="preserve">paditosťou </w:t>
      </w:r>
      <w:r w:rsidR="00D8600E">
        <w:t xml:space="preserve">a originálnym </w:t>
      </w:r>
      <w:r w:rsidR="00E94B24">
        <w:t>s</w:t>
      </w:r>
      <w:r w:rsidR="0031787B">
        <w:t>pracovaním,</w:t>
      </w:r>
      <w:r>
        <w:t xml:space="preserve"> čím získal v kategórii krátkych komerčných </w:t>
      </w:r>
      <w:r w:rsidR="00070D22">
        <w:t>videí</w:t>
      </w:r>
      <w:r>
        <w:t xml:space="preserve"> striebornú priečku.</w:t>
      </w:r>
      <w:r w:rsidR="00016D36">
        <w:t xml:space="preserve"> </w:t>
      </w:r>
      <w:r w:rsidR="00016D36" w:rsidRPr="00016D36">
        <w:t xml:space="preserve">Hlavnú líniu ocenenej komunikačnej kampane tvorí séria krátkych spotov, </w:t>
      </w:r>
      <w:r w:rsidR="008D42E8">
        <w:t>ukazujúca</w:t>
      </w:r>
      <w:r w:rsidR="00016D36" w:rsidRPr="00016D36">
        <w:t xml:space="preserve"> príbeh barokových postáv, ktoré ponúkajú možnosti t</w:t>
      </w:r>
      <w:r w:rsidR="008D42E8">
        <w:t>r</w:t>
      </w:r>
      <w:r w:rsidR="00D8600E">
        <w:t xml:space="preserve">ávenia času počas leta aj zimy, zároveň </w:t>
      </w:r>
      <w:r w:rsidR="00016D36" w:rsidRPr="00016D36">
        <w:t xml:space="preserve">prezentujú lokálnu gastronómiu, umenie a </w:t>
      </w:r>
      <w:r w:rsidR="0082417D">
        <w:t>historické pamiatky</w:t>
      </w:r>
      <w:r w:rsidR="00090E38">
        <w:t xml:space="preserve"> </w:t>
      </w:r>
      <w:r w:rsidR="00016D36" w:rsidRPr="00016D36">
        <w:t xml:space="preserve">či </w:t>
      </w:r>
      <w:r w:rsidR="00907288">
        <w:t>rôzne</w:t>
      </w:r>
      <w:r w:rsidR="00090E38">
        <w:t xml:space="preserve"> </w:t>
      </w:r>
      <w:r w:rsidR="00090E38" w:rsidRPr="00016D36">
        <w:t>športové aktivity</w:t>
      </w:r>
      <w:r w:rsidR="00016D36" w:rsidRPr="00016D36">
        <w:t>.</w:t>
      </w:r>
    </w:p>
    <w:p w14:paraId="1068D655" w14:textId="77777777" w:rsidR="001F68CD" w:rsidRDefault="00834E8D" w:rsidP="00016D36">
      <w:pPr>
        <w:tabs>
          <w:tab w:val="left" w:pos="8513"/>
        </w:tabs>
        <w:jc w:val="both"/>
      </w:pPr>
      <w:r>
        <w:t>V</w:t>
      </w:r>
      <w:r w:rsidR="004F5DFD">
        <w:t> </w:t>
      </w:r>
      <w:r>
        <w:t>úspešnej</w:t>
      </w:r>
      <w:r w:rsidR="004F5DFD">
        <w:t xml:space="preserve"> </w:t>
      </w:r>
      <w:r w:rsidR="00E94B24">
        <w:t>tematickej</w:t>
      </w:r>
      <w:r>
        <w:t xml:space="preserve"> </w:t>
      </w:r>
      <w:r w:rsidR="004F5DFD">
        <w:t xml:space="preserve">komunikačnej </w:t>
      </w:r>
      <w:r>
        <w:t>kampani</w:t>
      </w:r>
      <w:r w:rsidR="001F68CD">
        <w:t xml:space="preserve"> </w:t>
      </w:r>
      <w:r w:rsidR="001F68CD" w:rsidRPr="00043E9B">
        <w:rPr>
          <w:b/>
        </w:rPr>
        <w:t>Like a King and Queen</w:t>
      </w:r>
      <w:r w:rsidR="00E94B24">
        <w:rPr>
          <w:b/>
        </w:rPr>
        <w:t>, prezentujúc</w:t>
      </w:r>
      <w:r w:rsidR="00B95D5D">
        <w:rPr>
          <w:b/>
        </w:rPr>
        <w:t>u</w:t>
      </w:r>
      <w:r w:rsidR="00E94B24">
        <w:rPr>
          <w:b/>
        </w:rPr>
        <w:t xml:space="preserve"> Bratislavu ako k</w:t>
      </w:r>
      <w:r w:rsidR="004F5DFD">
        <w:rPr>
          <w:b/>
        </w:rPr>
        <w:t>orunovačné mesto</w:t>
      </w:r>
      <w:r>
        <w:rPr>
          <w:b/>
        </w:rPr>
        <w:t xml:space="preserve"> </w:t>
      </w:r>
      <w:r>
        <w:t xml:space="preserve">pokračuje </w:t>
      </w:r>
      <w:r w:rsidR="004F5DFD">
        <w:t>BTB aj v roku 2016 a to</w:t>
      </w:r>
      <w:r>
        <w:t xml:space="preserve"> v nemecky hovoria</w:t>
      </w:r>
      <w:r w:rsidR="001B54A6">
        <w:t>cich krajinách</w:t>
      </w:r>
      <w:r>
        <w:t>: Nemecku, Rakúsku a</w:t>
      </w:r>
      <w:r w:rsidR="004F5DFD">
        <w:t> </w:t>
      </w:r>
      <w:r>
        <w:t>Belgicku</w:t>
      </w:r>
      <w:r w:rsidR="004F5DFD">
        <w:t>.</w:t>
      </w:r>
      <w:r w:rsidR="00367C84">
        <w:t xml:space="preserve"> Úlohou prezentácie </w:t>
      </w:r>
      <w:r w:rsidR="00360E9A">
        <w:t>Bratislavy</w:t>
      </w:r>
      <w:r w:rsidR="00367C84">
        <w:t xml:space="preserve"> je hlavne </w:t>
      </w:r>
      <w:r w:rsidR="0041504E">
        <w:t xml:space="preserve">zlepšenie povedomia o meste </w:t>
      </w:r>
      <w:r w:rsidR="009848DA" w:rsidRPr="009848DA">
        <w:t>a predĺženie pobytu turistov.</w:t>
      </w:r>
      <w:r w:rsidR="009848DA">
        <w:t xml:space="preserve"> </w:t>
      </w:r>
      <w:r w:rsidR="00090E38">
        <w:t>Aktuálne</w:t>
      </w:r>
      <w:r w:rsidR="00367C84">
        <w:t xml:space="preserve"> štatist</w:t>
      </w:r>
      <w:r w:rsidR="0041504E">
        <w:t>iky</w:t>
      </w:r>
      <w:r w:rsidR="00367C84">
        <w:t xml:space="preserve"> </w:t>
      </w:r>
      <w:r w:rsidR="0041504E">
        <w:t xml:space="preserve">ukazujú, že </w:t>
      </w:r>
      <w:r w:rsidR="00367C84">
        <w:t xml:space="preserve">návštevnosť </w:t>
      </w:r>
      <w:r w:rsidR="00E94B24">
        <w:t xml:space="preserve">mesta </w:t>
      </w:r>
      <w:r w:rsidR="009848DA">
        <w:t xml:space="preserve">aj počet prenocovaní </w:t>
      </w:r>
      <w:r>
        <w:t>bol</w:t>
      </w:r>
      <w:r w:rsidR="00E94B24">
        <w:t>a</w:t>
      </w:r>
      <w:r>
        <w:t xml:space="preserve"> </w:t>
      </w:r>
      <w:r w:rsidR="00367C84">
        <w:t xml:space="preserve">za rok </w:t>
      </w:r>
      <w:r w:rsidR="009848DA">
        <w:t xml:space="preserve">2015 </w:t>
      </w:r>
      <w:r w:rsidR="00367C84">
        <w:t>historicky najlepšia</w:t>
      </w:r>
      <w:r w:rsidR="0041504E">
        <w:t>, čo predstavuje viac ako 1 milión návštevníkov.</w:t>
      </w:r>
    </w:p>
    <w:p w14:paraId="19BA1CB1" w14:textId="2870DE5F" w:rsidR="00E7798A" w:rsidRDefault="00C20D06" w:rsidP="00016D36">
      <w:pPr>
        <w:tabs>
          <w:tab w:val="left" w:pos="8513"/>
        </w:tabs>
        <w:jc w:val="both"/>
      </w:pPr>
      <w:r>
        <w:t>Ocenené</w:t>
      </w:r>
      <w:r w:rsidR="00E7798A">
        <w:t xml:space="preserve"> videá</w:t>
      </w:r>
      <w:r w:rsidR="00BD4562">
        <w:t xml:space="preserve"> Bratislavy</w:t>
      </w:r>
      <w:r w:rsidR="00E7798A">
        <w:t>:</w:t>
      </w:r>
    </w:p>
    <w:p w14:paraId="28C864EF" w14:textId="446EFD24" w:rsidR="00C20D06" w:rsidRDefault="00C20D06" w:rsidP="00C20D06">
      <w:pPr>
        <w:tabs>
          <w:tab w:val="left" w:pos="8513"/>
        </w:tabs>
        <w:spacing w:after="0"/>
        <w:jc w:val="both"/>
      </w:pPr>
      <w:r>
        <w:t>Letná časť</w:t>
      </w:r>
    </w:p>
    <w:p w14:paraId="2AD4E557" w14:textId="545356D6" w:rsidR="00C20D06" w:rsidRDefault="00F03B58" w:rsidP="00016D36">
      <w:pPr>
        <w:tabs>
          <w:tab w:val="left" w:pos="8513"/>
        </w:tabs>
        <w:jc w:val="both"/>
      </w:pPr>
      <w:hyperlink r:id="rId7" w:history="1">
        <w:r w:rsidR="00C20D06" w:rsidRPr="00F6001F">
          <w:rPr>
            <w:rStyle w:val="Hypertextovprepojenie"/>
          </w:rPr>
          <w:t>https://www.youtube.com/watch?v=yCxke57GN5g&amp;list=PL8co95NnABcwxUOtpOMtIIYjZ8_cnrUNW</w:t>
        </w:r>
      </w:hyperlink>
    </w:p>
    <w:p w14:paraId="2BD9E6FC" w14:textId="77777777" w:rsidR="00C20D06" w:rsidRDefault="00C20D06" w:rsidP="00C20D06">
      <w:pPr>
        <w:tabs>
          <w:tab w:val="left" w:pos="8513"/>
        </w:tabs>
        <w:spacing w:after="0"/>
        <w:jc w:val="both"/>
      </w:pPr>
      <w:r>
        <w:t>Zimná časť</w:t>
      </w:r>
    </w:p>
    <w:p w14:paraId="4486E3FC" w14:textId="7BF95F42" w:rsidR="00E7798A" w:rsidRDefault="00F03B58" w:rsidP="00016D36">
      <w:pPr>
        <w:tabs>
          <w:tab w:val="left" w:pos="8513"/>
        </w:tabs>
        <w:jc w:val="both"/>
        <w:rPr>
          <w:rStyle w:val="Hypertextovprepojenie"/>
        </w:rPr>
      </w:pPr>
      <w:hyperlink r:id="rId8" w:history="1">
        <w:r w:rsidR="00C20D06" w:rsidRPr="00F6001F">
          <w:rPr>
            <w:rStyle w:val="Hypertextovprepojenie"/>
          </w:rPr>
          <w:t>https://www.youtube.com/watch?v=Zh-XArS27qY&amp;index=1&amp;list=PL8co95NnABcxetGUpKFd8yx4zkMbpW3SR</w:t>
        </w:r>
      </w:hyperlink>
    </w:p>
    <w:p w14:paraId="11B071F1" w14:textId="77777777" w:rsidR="00693D07" w:rsidRDefault="00693D07" w:rsidP="00016D36">
      <w:pPr>
        <w:tabs>
          <w:tab w:val="left" w:pos="8513"/>
        </w:tabs>
        <w:jc w:val="both"/>
      </w:pPr>
    </w:p>
    <w:p w14:paraId="414353EC" w14:textId="64FF9ACE" w:rsidR="00C20D06" w:rsidRDefault="00670337" w:rsidP="00670337">
      <w:pPr>
        <w:tabs>
          <w:tab w:val="left" w:pos="8513"/>
        </w:tabs>
        <w:jc w:val="center"/>
      </w:pPr>
      <w:r>
        <w:rPr>
          <w:b/>
          <w:noProof/>
          <w:sz w:val="32"/>
          <w:lang w:eastAsia="sk-SK"/>
        </w:rPr>
        <w:drawing>
          <wp:inline distT="0" distB="0" distL="0" distR="0" wp14:anchorId="554FBB46" wp14:editId="052AB6CB">
            <wp:extent cx="2716451" cy="1819275"/>
            <wp:effectExtent l="0" t="0" r="8255" b="0"/>
            <wp:docPr id="2" name="Obrázok 2" descr="C:\Users\BTB\AppData\Local\Microsoft\Windows\INetCache\Content.Word\ocenení súťaži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TB\AppData\Local\Microsoft\Windows\INetCache\Content.Word\ocenení súťažia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81" cy="18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sk-SK"/>
        </w:rPr>
        <w:t xml:space="preserve">  </w:t>
      </w:r>
      <w:r w:rsidR="00693D07">
        <w:rPr>
          <w:b/>
          <w:noProof/>
          <w:sz w:val="32"/>
          <w:lang w:eastAsia="sk-SK"/>
        </w:rPr>
        <w:t xml:space="preserve"> </w:t>
      </w:r>
      <w:r>
        <w:rPr>
          <w:b/>
          <w:noProof/>
          <w:sz w:val="32"/>
          <w:lang w:eastAsia="sk-SK"/>
        </w:rPr>
        <w:t xml:space="preserve">  </w:t>
      </w:r>
      <w:r w:rsidR="00F03B58">
        <w:rPr>
          <w:b/>
          <w:noProof/>
          <w:sz w:val="32"/>
          <w:lang w:eastAsia="sk-SK"/>
        </w:rPr>
        <w:drawing>
          <wp:inline distT="0" distB="0" distL="0" distR="0" wp14:anchorId="3E359BE4" wp14:editId="66584FF0">
            <wp:extent cx="2705100" cy="1809750"/>
            <wp:effectExtent l="0" t="0" r="0" b="0"/>
            <wp:docPr id="3" name="Obrázok 1" descr="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D06" w:rsidSect="004661A2">
      <w:headerReference w:type="default" r:id="rId11"/>
      <w:footerReference w:type="default" r:id="rId12"/>
      <w:pgSz w:w="11906" w:h="16838"/>
      <w:pgMar w:top="1809" w:right="1417" w:bottom="1417" w:left="1276" w:header="56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EF75" w14:textId="77777777" w:rsidR="00EC651A" w:rsidRDefault="00EC651A" w:rsidP="004661A2">
      <w:pPr>
        <w:spacing w:after="0" w:line="240" w:lineRule="auto"/>
      </w:pPr>
      <w:r>
        <w:separator/>
      </w:r>
    </w:p>
  </w:endnote>
  <w:endnote w:type="continuationSeparator" w:id="0">
    <w:p w14:paraId="38AF47DF" w14:textId="77777777" w:rsidR="00EC651A" w:rsidRDefault="00EC651A" w:rsidP="004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4CDB" w14:textId="77777777" w:rsidR="00090E38" w:rsidRPr="00120997" w:rsidRDefault="00090E38" w:rsidP="000B68B6">
    <w:pPr>
      <w:pStyle w:val="Pta"/>
      <w:jc w:val="center"/>
      <w:rPr>
        <w:sz w:val="18"/>
        <w:szCs w:val="19"/>
      </w:rPr>
    </w:pPr>
    <w:r w:rsidRPr="00120997">
      <w:rPr>
        <w:sz w:val="18"/>
        <w:szCs w:val="19"/>
      </w:rPr>
      <w:t xml:space="preserve">Šafárikovo nám. 3, 811 02 Bratislava, </w:t>
    </w:r>
    <w:r>
      <w:rPr>
        <w:sz w:val="18"/>
        <w:szCs w:val="19"/>
      </w:rPr>
      <w:t>Slovakia</w:t>
    </w:r>
    <w:r w:rsidRPr="00120997">
      <w:rPr>
        <w:sz w:val="18"/>
        <w:szCs w:val="19"/>
      </w:rPr>
      <w:t>, tel: +421 908 755 661, btb@visitbratislava.com, www.visitbratislava.com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B14B" w14:textId="77777777" w:rsidR="00EC651A" w:rsidRDefault="00EC651A" w:rsidP="004661A2">
      <w:pPr>
        <w:spacing w:after="0" w:line="240" w:lineRule="auto"/>
      </w:pPr>
      <w:r>
        <w:separator/>
      </w:r>
    </w:p>
  </w:footnote>
  <w:footnote w:type="continuationSeparator" w:id="0">
    <w:p w14:paraId="1EE1FD9F" w14:textId="77777777" w:rsidR="00EC651A" w:rsidRDefault="00EC651A" w:rsidP="004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E8B4" w14:textId="77777777" w:rsidR="00090E38" w:rsidRDefault="00090E38" w:rsidP="004661A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3D0C94A" wp14:editId="1BC6DC06">
          <wp:simplePos x="0" y="0"/>
          <wp:positionH relativeFrom="column">
            <wp:posOffset>-497205</wp:posOffset>
          </wp:positionH>
          <wp:positionV relativeFrom="paragraph">
            <wp:posOffset>-51435</wp:posOffset>
          </wp:positionV>
          <wp:extent cx="1804670" cy="501650"/>
          <wp:effectExtent l="0" t="0" r="5080" b="0"/>
          <wp:wrapNone/>
          <wp:docPr id="1" name="Obrázok 1" descr="logo_BTB_ENG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B_ENG_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2"/>
    <w:rsid w:val="000124D1"/>
    <w:rsid w:val="00012925"/>
    <w:rsid w:val="00016D36"/>
    <w:rsid w:val="00022482"/>
    <w:rsid w:val="00033DCC"/>
    <w:rsid w:val="00035840"/>
    <w:rsid w:val="000403DE"/>
    <w:rsid w:val="0004321F"/>
    <w:rsid w:val="00043E9B"/>
    <w:rsid w:val="00046BFD"/>
    <w:rsid w:val="00052473"/>
    <w:rsid w:val="00053DA8"/>
    <w:rsid w:val="000565EA"/>
    <w:rsid w:val="000655DD"/>
    <w:rsid w:val="00065DDC"/>
    <w:rsid w:val="0006691B"/>
    <w:rsid w:val="00070D22"/>
    <w:rsid w:val="00072D01"/>
    <w:rsid w:val="00075DC3"/>
    <w:rsid w:val="00077BF1"/>
    <w:rsid w:val="00090E38"/>
    <w:rsid w:val="000B68B6"/>
    <w:rsid w:val="000D1CE1"/>
    <w:rsid w:val="000E518E"/>
    <w:rsid w:val="000F0967"/>
    <w:rsid w:val="00100BF1"/>
    <w:rsid w:val="001045B4"/>
    <w:rsid w:val="00120997"/>
    <w:rsid w:val="001242AE"/>
    <w:rsid w:val="00153C51"/>
    <w:rsid w:val="00161431"/>
    <w:rsid w:val="00161DAF"/>
    <w:rsid w:val="00165FF4"/>
    <w:rsid w:val="0017004B"/>
    <w:rsid w:val="00175C7C"/>
    <w:rsid w:val="00187330"/>
    <w:rsid w:val="00187ABD"/>
    <w:rsid w:val="001909CD"/>
    <w:rsid w:val="00194E42"/>
    <w:rsid w:val="001A0D45"/>
    <w:rsid w:val="001A4ECD"/>
    <w:rsid w:val="001A509C"/>
    <w:rsid w:val="001A5109"/>
    <w:rsid w:val="001B0E7A"/>
    <w:rsid w:val="001B3975"/>
    <w:rsid w:val="001B54A6"/>
    <w:rsid w:val="001B6A89"/>
    <w:rsid w:val="001C0498"/>
    <w:rsid w:val="001C7A21"/>
    <w:rsid w:val="001D6F31"/>
    <w:rsid w:val="001E6899"/>
    <w:rsid w:val="001F0B34"/>
    <w:rsid w:val="001F0DCC"/>
    <w:rsid w:val="001F68CD"/>
    <w:rsid w:val="00205397"/>
    <w:rsid w:val="00211FCB"/>
    <w:rsid w:val="00217A94"/>
    <w:rsid w:val="0022541A"/>
    <w:rsid w:val="002427EB"/>
    <w:rsid w:val="0024452D"/>
    <w:rsid w:val="00244B2D"/>
    <w:rsid w:val="002469A3"/>
    <w:rsid w:val="00260F86"/>
    <w:rsid w:val="0026345B"/>
    <w:rsid w:val="00266CFC"/>
    <w:rsid w:val="00287B31"/>
    <w:rsid w:val="002A0723"/>
    <w:rsid w:val="002A08ED"/>
    <w:rsid w:val="002A4CD8"/>
    <w:rsid w:val="002B164C"/>
    <w:rsid w:val="002C3080"/>
    <w:rsid w:val="002D32E3"/>
    <w:rsid w:val="002D4983"/>
    <w:rsid w:val="002F158F"/>
    <w:rsid w:val="002F7D99"/>
    <w:rsid w:val="0030457A"/>
    <w:rsid w:val="00307538"/>
    <w:rsid w:val="0031787B"/>
    <w:rsid w:val="003239F6"/>
    <w:rsid w:val="00324D59"/>
    <w:rsid w:val="00324ED2"/>
    <w:rsid w:val="00335862"/>
    <w:rsid w:val="003404E7"/>
    <w:rsid w:val="00360E9A"/>
    <w:rsid w:val="0036232C"/>
    <w:rsid w:val="0036276A"/>
    <w:rsid w:val="00362A65"/>
    <w:rsid w:val="00367C84"/>
    <w:rsid w:val="003707C9"/>
    <w:rsid w:val="00383441"/>
    <w:rsid w:val="00383BFC"/>
    <w:rsid w:val="00390B66"/>
    <w:rsid w:val="003916D8"/>
    <w:rsid w:val="00391F6A"/>
    <w:rsid w:val="00396840"/>
    <w:rsid w:val="003A1B1E"/>
    <w:rsid w:val="003B7178"/>
    <w:rsid w:val="003C0200"/>
    <w:rsid w:val="003C3A28"/>
    <w:rsid w:val="003C4AE3"/>
    <w:rsid w:val="003C4F7F"/>
    <w:rsid w:val="003C514C"/>
    <w:rsid w:val="003D46D8"/>
    <w:rsid w:val="003D4864"/>
    <w:rsid w:val="003E2087"/>
    <w:rsid w:val="003E23DB"/>
    <w:rsid w:val="003E557A"/>
    <w:rsid w:val="003F6DDD"/>
    <w:rsid w:val="003F6EC1"/>
    <w:rsid w:val="0041504E"/>
    <w:rsid w:val="00425437"/>
    <w:rsid w:val="004279E8"/>
    <w:rsid w:val="004373D9"/>
    <w:rsid w:val="00443608"/>
    <w:rsid w:val="00450CD6"/>
    <w:rsid w:val="00452F92"/>
    <w:rsid w:val="004560FB"/>
    <w:rsid w:val="004661A2"/>
    <w:rsid w:val="00473734"/>
    <w:rsid w:val="00486A89"/>
    <w:rsid w:val="004878EE"/>
    <w:rsid w:val="00497231"/>
    <w:rsid w:val="004A485C"/>
    <w:rsid w:val="004B0C37"/>
    <w:rsid w:val="004B2450"/>
    <w:rsid w:val="004B302D"/>
    <w:rsid w:val="004B4CCF"/>
    <w:rsid w:val="004E5A9E"/>
    <w:rsid w:val="004E6796"/>
    <w:rsid w:val="004E7E9D"/>
    <w:rsid w:val="004F017F"/>
    <w:rsid w:val="004F5DFD"/>
    <w:rsid w:val="005067A3"/>
    <w:rsid w:val="00527191"/>
    <w:rsid w:val="00527658"/>
    <w:rsid w:val="00530711"/>
    <w:rsid w:val="00542818"/>
    <w:rsid w:val="00555A74"/>
    <w:rsid w:val="005605B6"/>
    <w:rsid w:val="00561BD1"/>
    <w:rsid w:val="005773D0"/>
    <w:rsid w:val="0058623A"/>
    <w:rsid w:val="005866CE"/>
    <w:rsid w:val="005877F9"/>
    <w:rsid w:val="00593661"/>
    <w:rsid w:val="00594436"/>
    <w:rsid w:val="005B66B9"/>
    <w:rsid w:val="005C5A80"/>
    <w:rsid w:val="005D23CA"/>
    <w:rsid w:val="005D53FD"/>
    <w:rsid w:val="005F5E53"/>
    <w:rsid w:val="0060286C"/>
    <w:rsid w:val="006147E7"/>
    <w:rsid w:val="00641108"/>
    <w:rsid w:val="00644353"/>
    <w:rsid w:val="00646C63"/>
    <w:rsid w:val="00647038"/>
    <w:rsid w:val="00670337"/>
    <w:rsid w:val="00674327"/>
    <w:rsid w:val="0067514B"/>
    <w:rsid w:val="00687ABB"/>
    <w:rsid w:val="006901EC"/>
    <w:rsid w:val="00693D07"/>
    <w:rsid w:val="00695C2D"/>
    <w:rsid w:val="006A4B17"/>
    <w:rsid w:val="006A559A"/>
    <w:rsid w:val="006A5B05"/>
    <w:rsid w:val="006B1F4B"/>
    <w:rsid w:val="006C1EB5"/>
    <w:rsid w:val="006C3441"/>
    <w:rsid w:val="006C5C41"/>
    <w:rsid w:val="006C6AFE"/>
    <w:rsid w:val="006C6C5B"/>
    <w:rsid w:val="006D1942"/>
    <w:rsid w:val="006D7E75"/>
    <w:rsid w:val="006E5E47"/>
    <w:rsid w:val="006F79E8"/>
    <w:rsid w:val="006F79F2"/>
    <w:rsid w:val="0070114E"/>
    <w:rsid w:val="00702029"/>
    <w:rsid w:val="00704C3F"/>
    <w:rsid w:val="007224A9"/>
    <w:rsid w:val="00730A6C"/>
    <w:rsid w:val="0073247F"/>
    <w:rsid w:val="00745FA5"/>
    <w:rsid w:val="00747E8B"/>
    <w:rsid w:val="007527FC"/>
    <w:rsid w:val="0076071B"/>
    <w:rsid w:val="007937FB"/>
    <w:rsid w:val="007966FA"/>
    <w:rsid w:val="007B0417"/>
    <w:rsid w:val="007C1DEB"/>
    <w:rsid w:val="007D1E2F"/>
    <w:rsid w:val="007D6D3E"/>
    <w:rsid w:val="007F531D"/>
    <w:rsid w:val="0081054F"/>
    <w:rsid w:val="00816075"/>
    <w:rsid w:val="0082417D"/>
    <w:rsid w:val="00826A59"/>
    <w:rsid w:val="00834E8D"/>
    <w:rsid w:val="00834FFF"/>
    <w:rsid w:val="00851E36"/>
    <w:rsid w:val="00852C3D"/>
    <w:rsid w:val="0085699A"/>
    <w:rsid w:val="00862A8E"/>
    <w:rsid w:val="00864D3D"/>
    <w:rsid w:val="00865FCE"/>
    <w:rsid w:val="00871263"/>
    <w:rsid w:val="008B0E9F"/>
    <w:rsid w:val="008B3EA4"/>
    <w:rsid w:val="008D42E8"/>
    <w:rsid w:val="008D5F5B"/>
    <w:rsid w:val="008D6B07"/>
    <w:rsid w:val="008D72DC"/>
    <w:rsid w:val="008E1519"/>
    <w:rsid w:val="008E1FA2"/>
    <w:rsid w:val="008E5423"/>
    <w:rsid w:val="00905038"/>
    <w:rsid w:val="00907288"/>
    <w:rsid w:val="00923306"/>
    <w:rsid w:val="009253DC"/>
    <w:rsid w:val="00925F13"/>
    <w:rsid w:val="009275D9"/>
    <w:rsid w:val="00937D3B"/>
    <w:rsid w:val="00940CC3"/>
    <w:rsid w:val="0094508B"/>
    <w:rsid w:val="00953207"/>
    <w:rsid w:val="009768BD"/>
    <w:rsid w:val="00982115"/>
    <w:rsid w:val="00982A94"/>
    <w:rsid w:val="00982E26"/>
    <w:rsid w:val="009848DA"/>
    <w:rsid w:val="009A22A2"/>
    <w:rsid w:val="009A237F"/>
    <w:rsid w:val="009A2F1E"/>
    <w:rsid w:val="009A6162"/>
    <w:rsid w:val="009C14B5"/>
    <w:rsid w:val="009C4503"/>
    <w:rsid w:val="009C7E5F"/>
    <w:rsid w:val="009D2113"/>
    <w:rsid w:val="009D39C4"/>
    <w:rsid w:val="009D7EB5"/>
    <w:rsid w:val="009F5347"/>
    <w:rsid w:val="009F7120"/>
    <w:rsid w:val="00A02015"/>
    <w:rsid w:val="00A02F81"/>
    <w:rsid w:val="00A06805"/>
    <w:rsid w:val="00A06940"/>
    <w:rsid w:val="00A151A7"/>
    <w:rsid w:val="00A167E6"/>
    <w:rsid w:val="00A17AF9"/>
    <w:rsid w:val="00A20B67"/>
    <w:rsid w:val="00A26DB6"/>
    <w:rsid w:val="00A333B5"/>
    <w:rsid w:val="00A365CF"/>
    <w:rsid w:val="00A43283"/>
    <w:rsid w:val="00A46A4D"/>
    <w:rsid w:val="00A473E1"/>
    <w:rsid w:val="00A502E8"/>
    <w:rsid w:val="00A64F23"/>
    <w:rsid w:val="00A653C1"/>
    <w:rsid w:val="00A8109B"/>
    <w:rsid w:val="00A95594"/>
    <w:rsid w:val="00A9668F"/>
    <w:rsid w:val="00AB2BEF"/>
    <w:rsid w:val="00AB7540"/>
    <w:rsid w:val="00AC1255"/>
    <w:rsid w:val="00AC1F35"/>
    <w:rsid w:val="00AC62EE"/>
    <w:rsid w:val="00AD01FC"/>
    <w:rsid w:val="00AE6C31"/>
    <w:rsid w:val="00AE6CB5"/>
    <w:rsid w:val="00AF4DF9"/>
    <w:rsid w:val="00B04362"/>
    <w:rsid w:val="00B06471"/>
    <w:rsid w:val="00B13082"/>
    <w:rsid w:val="00B24311"/>
    <w:rsid w:val="00B26C00"/>
    <w:rsid w:val="00B32563"/>
    <w:rsid w:val="00B37174"/>
    <w:rsid w:val="00B44DE7"/>
    <w:rsid w:val="00B510C5"/>
    <w:rsid w:val="00B61A8F"/>
    <w:rsid w:val="00B71F90"/>
    <w:rsid w:val="00B757BD"/>
    <w:rsid w:val="00B771EE"/>
    <w:rsid w:val="00B82A6F"/>
    <w:rsid w:val="00B82EA6"/>
    <w:rsid w:val="00B85139"/>
    <w:rsid w:val="00B854C9"/>
    <w:rsid w:val="00B9357E"/>
    <w:rsid w:val="00B95D5D"/>
    <w:rsid w:val="00B977F6"/>
    <w:rsid w:val="00BA1D5D"/>
    <w:rsid w:val="00BA2A20"/>
    <w:rsid w:val="00BA3E6F"/>
    <w:rsid w:val="00BA5542"/>
    <w:rsid w:val="00BB5988"/>
    <w:rsid w:val="00BB656B"/>
    <w:rsid w:val="00BB676A"/>
    <w:rsid w:val="00BB779D"/>
    <w:rsid w:val="00BD1944"/>
    <w:rsid w:val="00BD2CE4"/>
    <w:rsid w:val="00BD4562"/>
    <w:rsid w:val="00BD6B26"/>
    <w:rsid w:val="00BE07A6"/>
    <w:rsid w:val="00BE1CE8"/>
    <w:rsid w:val="00BF763C"/>
    <w:rsid w:val="00C018F4"/>
    <w:rsid w:val="00C01ADC"/>
    <w:rsid w:val="00C02D14"/>
    <w:rsid w:val="00C044A1"/>
    <w:rsid w:val="00C054BA"/>
    <w:rsid w:val="00C20D06"/>
    <w:rsid w:val="00C24CBB"/>
    <w:rsid w:val="00C25D55"/>
    <w:rsid w:val="00C42904"/>
    <w:rsid w:val="00C6699A"/>
    <w:rsid w:val="00C71D78"/>
    <w:rsid w:val="00C774A7"/>
    <w:rsid w:val="00C81239"/>
    <w:rsid w:val="00C81E49"/>
    <w:rsid w:val="00C82F99"/>
    <w:rsid w:val="00C90EC7"/>
    <w:rsid w:val="00C95BBA"/>
    <w:rsid w:val="00C95E7F"/>
    <w:rsid w:val="00CA0085"/>
    <w:rsid w:val="00CA70E9"/>
    <w:rsid w:val="00CB0E4F"/>
    <w:rsid w:val="00CB6D71"/>
    <w:rsid w:val="00CD6A96"/>
    <w:rsid w:val="00CE1588"/>
    <w:rsid w:val="00CE17BB"/>
    <w:rsid w:val="00CE383E"/>
    <w:rsid w:val="00CF6177"/>
    <w:rsid w:val="00CF6D2D"/>
    <w:rsid w:val="00D01CA0"/>
    <w:rsid w:val="00D029BD"/>
    <w:rsid w:val="00D04F0A"/>
    <w:rsid w:val="00D13381"/>
    <w:rsid w:val="00D3115B"/>
    <w:rsid w:val="00D3188B"/>
    <w:rsid w:val="00D34219"/>
    <w:rsid w:val="00D361EC"/>
    <w:rsid w:val="00D4554C"/>
    <w:rsid w:val="00D76C60"/>
    <w:rsid w:val="00D7729B"/>
    <w:rsid w:val="00D83185"/>
    <w:rsid w:val="00D8600E"/>
    <w:rsid w:val="00D8604B"/>
    <w:rsid w:val="00D94582"/>
    <w:rsid w:val="00DA0FBC"/>
    <w:rsid w:val="00DA1698"/>
    <w:rsid w:val="00DA6C01"/>
    <w:rsid w:val="00DB0A5A"/>
    <w:rsid w:val="00DB3ECC"/>
    <w:rsid w:val="00DB442D"/>
    <w:rsid w:val="00DC0119"/>
    <w:rsid w:val="00DC3557"/>
    <w:rsid w:val="00DD0993"/>
    <w:rsid w:val="00DE0BAA"/>
    <w:rsid w:val="00DF3C70"/>
    <w:rsid w:val="00E021E4"/>
    <w:rsid w:val="00E06488"/>
    <w:rsid w:val="00E139A7"/>
    <w:rsid w:val="00E207BF"/>
    <w:rsid w:val="00E22914"/>
    <w:rsid w:val="00E252A6"/>
    <w:rsid w:val="00E2696F"/>
    <w:rsid w:val="00E272E8"/>
    <w:rsid w:val="00E3052B"/>
    <w:rsid w:val="00E31B1A"/>
    <w:rsid w:val="00E36B1B"/>
    <w:rsid w:val="00E41EC6"/>
    <w:rsid w:val="00E41ED2"/>
    <w:rsid w:val="00E429DB"/>
    <w:rsid w:val="00E434F2"/>
    <w:rsid w:val="00E442D4"/>
    <w:rsid w:val="00E51660"/>
    <w:rsid w:val="00E54C4B"/>
    <w:rsid w:val="00E56A4D"/>
    <w:rsid w:val="00E623AD"/>
    <w:rsid w:val="00E6301A"/>
    <w:rsid w:val="00E744AD"/>
    <w:rsid w:val="00E7798A"/>
    <w:rsid w:val="00E94B24"/>
    <w:rsid w:val="00E97F1E"/>
    <w:rsid w:val="00EA583B"/>
    <w:rsid w:val="00EC651A"/>
    <w:rsid w:val="00EC7D01"/>
    <w:rsid w:val="00ED156D"/>
    <w:rsid w:val="00ED497A"/>
    <w:rsid w:val="00ED6FB0"/>
    <w:rsid w:val="00EE0097"/>
    <w:rsid w:val="00EE5D47"/>
    <w:rsid w:val="00F03B58"/>
    <w:rsid w:val="00F10E3C"/>
    <w:rsid w:val="00F16AF5"/>
    <w:rsid w:val="00F16FD5"/>
    <w:rsid w:val="00F20F9E"/>
    <w:rsid w:val="00F21639"/>
    <w:rsid w:val="00F220A6"/>
    <w:rsid w:val="00F322CA"/>
    <w:rsid w:val="00F34223"/>
    <w:rsid w:val="00F4618E"/>
    <w:rsid w:val="00F55F0E"/>
    <w:rsid w:val="00F714CC"/>
    <w:rsid w:val="00F76DD2"/>
    <w:rsid w:val="00F94F74"/>
    <w:rsid w:val="00F952D4"/>
    <w:rsid w:val="00F95721"/>
    <w:rsid w:val="00FA2C0C"/>
    <w:rsid w:val="00FB219F"/>
    <w:rsid w:val="00FB3770"/>
    <w:rsid w:val="00FB6682"/>
    <w:rsid w:val="00FD0C67"/>
    <w:rsid w:val="00FF323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242FA2"/>
  <w15:docId w15:val="{2AA351F4-A7BE-4662-B20F-D1A2A7A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  <w:style w:type="character" w:styleId="Hypertextovprepojenie">
    <w:name w:val="Hyperlink"/>
    <w:basedOn w:val="Predvolenpsmoodseku"/>
    <w:uiPriority w:val="99"/>
    <w:unhideWhenUsed/>
    <w:rsid w:val="00C20D0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1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327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0055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01046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3872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93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1165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9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8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-XArS27qY&amp;index=1&amp;list=PL8co95NnABcxetGUpKFd8yx4zkMbpW3S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xke57GN5g&amp;list=PL8co95NnABcwxUOtpOMtIIYjZ8_cnrUN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068-7E7E-4019-9AB4-694E6381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Manager</dc:creator>
  <cp:lastModifiedBy>MAGDOLEN</cp:lastModifiedBy>
  <cp:revision>2</cp:revision>
  <dcterms:created xsi:type="dcterms:W3CDTF">2016-05-05T13:24:00Z</dcterms:created>
  <dcterms:modified xsi:type="dcterms:W3CDTF">2016-05-05T13:24:00Z</dcterms:modified>
</cp:coreProperties>
</file>