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DE" w:rsidRPr="000307F8" w:rsidRDefault="008A53DE" w:rsidP="008A53DE">
      <w:pPr>
        <w:pStyle w:val="Nadpis1"/>
        <w:rPr>
          <w:lang w:val="en-GB"/>
        </w:rPr>
      </w:pPr>
      <w:bookmarkStart w:id="0" w:name="_Toc436215858"/>
      <w:r w:rsidRPr="000307F8">
        <w:rPr>
          <w:lang w:val="en-GB"/>
        </w:rPr>
        <w:t>BOHATÉ LETO V BRATISLAVE</w:t>
      </w:r>
      <w:bookmarkEnd w:id="0"/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[InStore 29/06/2015]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Autor: Redakcia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Strana: 12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Zaradenie: place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BOHATÉ LETO V BRATISLAVE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Bratislava aj toto leto potvrdzuje, že je hlavným mestom Slovenska nielen v oblasti politického, hospodárskeho, spoločenského života, vedy a vzdelania, ale aj kultúry.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Viaceré erbové umelecké inštitúcie majú síce zaslúžené prázdniny, ale napriek tomu sú tieto mesiace viac než bohaté na hodnotné a veľmi rôznorodé zážitky. Významný podiel na tom majú metropolitné Kultúrne leto a Hradné slávnosti, ktoré tento rok slávia už štyridsiate jubileum a sú najstarším mestským festivalom u nás.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Dvanásty rok je hlavným organizátorom Bratislavské kultúrne a informačné stredisko a spoluorganizátorom Bratislava Tourist Board /BTB/. V centre úsilia BTB je nielen doslova každodenná snaha o rozvoj turizmu v hlavnom meste, ale nemenej strategická snaha o tvorbu identity a značky Bratislavy. Nenahraditeľné miesto v tom má práve kultúra a nemenej cieľavedomá spolupráca mnohých subjektov.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Príťažlivé spojenia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Pekným dôkazom toho sú práve bratislavské Kultúrne leto a Hradné slávnosti. Počas troch mesiacov ich program prezentuje nielen úctyhodné množstvo, ale aj veľkú rôznorodosť kultúrnych aktivít. Veď pri tejto príležitosti sa spájajú iniciatívy viac než sedemdesiatich rôznych inštitúcií, agentúr a občianskych združení i viacerých už tradičných, ale tiež trvaním i obsahom veľmi mladých projektov. Napríklad rovnaké štyridsiate jubileum má Medzinárodný gitarový festival J.K. Mertza, 18. ročník si zapisuje Medzinárodný festival detských folklórnych súborov a okrúhly desiaty Musica Sacra, medzinárodný festival zborovej a sakrálnej hudby.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Už tieto príklady naznačujú mimoriadnu bohatosť a žánrovú pestrosť podujatí počas leta v Bratislave. Budú to piatky pre mladých či nedele pre najmenších, zamerané na rodiny s deťmi, doslova každý si môže prísť na svoje. Rovnako rôznorodé sú miesta konania týchto akcií, od miest formovaných históriou cez centrum metropoly až po modernú a obľúbenú Euroveu.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Obísť by sme nemali Letné shakespearovské slávnosti na hrade so slovenskými inscenáciami Othella a Večera trojkráľového a pražského hosťovania Mnoho kriku pre nič s poprednými českými hercami a hviezdnym režisérom Jiřím Menzlom. A tiež spojenie s festivalom Musica Viva v novej koncepcii, keď desať podujatí jeho jedenásteho ročníka prebieha od záveru júna do konca augusta. Ide o špičkové koncerty a za naozaj mimoriadne možno označiť, že prvý raz na Slovensku vystúpi sedemdesiatosemročná ikona súčasnej hudby Philip Glass.</w:t>
      </w:r>
    </w:p>
    <w:p w:rsidR="008A53DE" w:rsidRPr="000307F8" w:rsidRDefault="008A53DE" w:rsidP="008A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Ale načo viac slov, treba prísť, vidieť, počuť, zažiť. Veď práve cez takéto hlboké vnemy sa formuje pohľad na charakter mesta i krajiny...</w:t>
      </w:r>
    </w:p>
    <w:p w:rsidR="008A53DE" w:rsidRPr="000307F8" w:rsidRDefault="008A53DE" w:rsidP="008A53DE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8A53DE" w:rsidRPr="000307F8" w:rsidRDefault="008A53DE" w:rsidP="008A53DE">
      <w:pPr>
        <w:jc w:val="both"/>
        <w:rPr>
          <w:rFonts w:cs="Arial"/>
          <w:sz w:val="24"/>
          <w:szCs w:val="24"/>
          <w:lang w:val="en-GB"/>
        </w:rPr>
      </w:pP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DE"/>
    <w:rsid w:val="008A53DE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FC57-D734-4DCF-859A-087862DB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3D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5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2015-11-26T13:10:00Z</dcterms:created>
  <dcterms:modified xsi:type="dcterms:W3CDTF">2015-11-26T13:10:00Z</dcterms:modified>
</cp:coreProperties>
</file>