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6B" w:rsidRPr="000307F8" w:rsidRDefault="004D716B" w:rsidP="004D716B">
      <w:pPr>
        <w:pStyle w:val="Nadpis1"/>
        <w:rPr>
          <w:lang w:val="en-GB"/>
        </w:rPr>
      </w:pPr>
      <w:bookmarkStart w:id="0" w:name="_Toc436215876"/>
      <w:r w:rsidRPr="000307F8">
        <w:rPr>
          <w:lang w:val="en-GB"/>
        </w:rPr>
        <w:t>Ftáčnik o primátorovi Bratislavy: Nesrovnal porušil zákon</w:t>
      </w:r>
      <w:bookmarkEnd w:id="0"/>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[cas.sk 13/08/2015]</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Alexandra Gallisová, Nový Čas</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Čas.sk</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Čas: 10:40</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Link: </w:t>
      </w:r>
      <w:hyperlink r:id="rId4" w:history="1">
        <w:r w:rsidRPr="000307F8">
          <w:rPr>
            <w:rFonts w:cs="Arial"/>
            <w:sz w:val="24"/>
            <w:szCs w:val="24"/>
            <w:u w:val="single"/>
            <w:lang w:val="en-GB"/>
          </w:rPr>
          <w:t>http://www.cas.sk/clanok/326656/ftacnik-o-primatorovi-bratislavy-nesrovnal-porusil-zakon.html</w:t>
        </w:r>
      </w:hyperlink>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Ftáčnik o primátorovi Bratislavy: Nesrovnal porušil zákon</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Milan Ftáčnik a Ivan NesrovnalAutor - anc</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 V organizácii cestovného ruchu Bratislava Tourist Board nastali zmeny. Primátorovi Ivovi Nesrovnalovi sa totiž nepáčilo jej fungovanie. </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Rozhodol sa preto zmeniť členov predstavenstva, ktorých sám navrhol. Exprimátor Milan Ftáčnik hovorí o porušení zákona pri nominácii kandidátov. Nesrovnalovi tiež vyčíta, že tak spravil počas vrcholiacej letnej sezóny.</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Bratislava Tourist Board je financovaná z prostriedkov mesta a ministerstva dopravy a má pracovať na rozvíjaní cestovného ruchu v hlavnom meste. Primátor Nesrovnal sa vyjadril, že za pol roka vo funkcii žiadne výrazné pozitíva v činnosti BTB nespozoroval. Preto po stretnutí s jej zamestnancami a členmi predstavenstva inicioval zvolanie mimoriadneho valného zhromaždenia, ktoré v pondelok zvolilo troch nových členov predstavenstva. Ako zástupcov mesta ich navrhol sám primátor. „Zmenu predstavenstva uprostred turistickej sezóny vnímam ako veľmi zlý nápad,“ uviedla členka Predstavenstva BTB Soňa Svoreňová.</w:t>
      </w:r>
    </w:p>
    <w:p w:rsidR="004D716B" w:rsidRPr="000307F8" w:rsidRDefault="004D716B" w:rsidP="004D716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Náhlu zmenu napadol aj exprimátor Milan Ftáčnik s tým, že zástupcov malo schváliť mestské zastupiteľstvo. „Ak toto nevie právnik primátor Nesrovnal, tak sa podľa mňa diskvalifikoval. Vedome sa rozhodol porušiť zákon, nevidím iné vysvetlenie,“ tvrdí exprimátor. Podľa hovorkyne mesta Ivany Skokanovej však konal primátor podľa štatútu BTB, zákona o cestovnom ruchu a najmä zákona o Bratislave. „Mestské zastupiteľstvo volí predsedu Predstavenstva BTB z jeho členov. Členovia predstavenstva sú v kompetencii primátora,“ tvrdí Skokanová.</w:t>
      </w:r>
    </w:p>
    <w:p w:rsidR="004D716B" w:rsidRPr="000307F8" w:rsidRDefault="004D716B" w:rsidP="004D716B">
      <w:pPr>
        <w:jc w:val="both"/>
        <w:rPr>
          <w:rFonts w:cs="Arial"/>
          <w:sz w:val="24"/>
          <w:szCs w:val="24"/>
          <w:lang w:val="en-GB"/>
        </w:rPr>
      </w:pPr>
      <w:r w:rsidRPr="000307F8">
        <w:rPr>
          <w:rFonts w:cs="Arial"/>
          <w:sz w:val="24"/>
          <w:szCs w:val="24"/>
          <w:lang w:val="en-GB"/>
        </w:rPr>
        <w:t>-END-</w:t>
      </w:r>
    </w:p>
    <w:p w:rsidR="003819CE" w:rsidRPr="000307F8" w:rsidRDefault="003819CE" w:rsidP="003819CE">
      <w:pPr>
        <w:pStyle w:val="Nadpis1"/>
        <w:rPr>
          <w:lang w:val="en-GB"/>
        </w:rPr>
      </w:pPr>
      <w:bookmarkStart w:id="1" w:name="_Toc436215877"/>
      <w:r w:rsidRPr="000307F8">
        <w:rPr>
          <w:lang w:val="en-GB"/>
        </w:rPr>
        <w:t>Nesrovnal porušil zákon</w:t>
      </w:r>
      <w:bookmarkEnd w:id="1"/>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[Nový Čas 13/08/2015]</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Alexandra Gallisová</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10b</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BRATISLAVA</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Nesrovnal porušil zákon</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Ftáčnik o výmene Predstavenstva BTB:</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 Alexandra Gallisová Foto: anc</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BRATISLAVA - V organizácii cestovného ruchu Bratislava Tourist Board nastali zmeny. Primátorovi Ivovi Nesrovnalovi sa totiž nepáčilo jej fungovanie. Rozhodol sa preto zmeniť členov predstavenstva, ktorých sám navrhol. Exprimátor Milan Ftáčnik hovorí o porušení zákona pri nominácii kandidátov. Nesrovnalovi tiež vyčíta, že tak spravil počas vrcholiacej letnej sezóny.</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lastRenderedPageBreak/>
        <w:t>Bratislava Tourist Board je financovaná z prostriedkov mesta a ministerstva dopravy a má pracovať na rozvíjaní cestovného ruchu v hlavnom meste. Primátor Nesrovnal sa vyjadril, že za pol roka vo funkcii žiadne výrazné pozitíva v činnosti BTB nespozoroval. Preto po stretnutí s jej zamestnancami a členmi predstavenstva inicioval zvolanie mimoriadneho valného zhromaždenia, ktoré v pondelok zvolilo troch nových členov predstavenstva. Ako zástupcov mesta ich navrhol sám primátor. ,,Zmenu predstavenstva uprostred turistickej sezóny vnímam ako veľmi zlý nápad," uviedla členka Predstavenstva BTB Soňa Svoreňová. Náhlu zmenu napadol aj exprimátor Milan Ftáčnik s tým, že zástupcov malo schváliť mestské zastupiteľstvo. ,,Ak toto nevie právnik primátor Nesrovnal, tak sa podľa mňa diskvalifikoval. Vedome sa rozhodol porušiť zákon, nevidím iné vysvetlenie," tvrdí exprimátor. Podľa hovorkyne mesta Ivany Skokanovej však konal primátor podľa štatútu BTB, zákona o cestovnom ruchu a najmä zákona o Bratislave. ,,Mestské zastupiteľstvo volí predsedu Predstavenstva BTB z jeho členov. Členovia predstavenstva sú v kompetencii primátora," tvrdí Skokanová.</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Foto:</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Primátor Ivo Nesrovnal</w:t>
      </w:r>
    </w:p>
    <w:p w:rsidR="003819CE" w:rsidRPr="000307F8" w:rsidRDefault="003819CE" w:rsidP="003819CE">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Exprimátor Milan Ftáčnik</w:t>
      </w:r>
    </w:p>
    <w:p w:rsidR="003819CE" w:rsidRPr="000307F8" w:rsidRDefault="003819CE" w:rsidP="003819CE">
      <w:pPr>
        <w:jc w:val="both"/>
        <w:rPr>
          <w:rFonts w:cs="Arial"/>
          <w:sz w:val="24"/>
          <w:szCs w:val="24"/>
          <w:lang w:val="en-GB"/>
        </w:rPr>
      </w:pPr>
      <w:r w:rsidRPr="000307F8">
        <w:rPr>
          <w:rFonts w:cs="Arial"/>
          <w:sz w:val="24"/>
          <w:szCs w:val="24"/>
          <w:lang w:val="en-GB"/>
        </w:rPr>
        <w:t>&lt;&lt;&gt;&gt;</w:t>
      </w:r>
    </w:p>
    <w:p w:rsidR="00EC6E3E" w:rsidRDefault="00EC6E3E">
      <w:bookmarkStart w:id="2" w:name="_GoBack"/>
      <w:bookmarkEnd w:id="2"/>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6B"/>
    <w:rsid w:val="003819CE"/>
    <w:rsid w:val="004D716B"/>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59CD6-DC8E-45EA-A0AF-A66512B7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716B"/>
    <w:pPr>
      <w:spacing w:after="200" w:line="276" w:lineRule="auto"/>
    </w:pPr>
  </w:style>
  <w:style w:type="paragraph" w:styleId="Nadpis1">
    <w:name w:val="heading 1"/>
    <w:basedOn w:val="Normlny"/>
    <w:next w:val="Normlny"/>
    <w:link w:val="Nadpis1Char"/>
    <w:uiPriority w:val="9"/>
    <w:qFormat/>
    <w:rsid w:val="004D71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D71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s.sk/clanok/326656/ftacnik-o-primatorovi-bratislavy-nesrovnal-porusil-zakon.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2</cp:revision>
  <dcterms:created xsi:type="dcterms:W3CDTF">2015-11-26T13:14:00Z</dcterms:created>
  <dcterms:modified xsi:type="dcterms:W3CDTF">2015-11-26T13:15:00Z</dcterms:modified>
</cp:coreProperties>
</file>