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42A" w:rsidRPr="000307F8" w:rsidRDefault="00E9742A" w:rsidP="00E9742A">
      <w:pPr>
        <w:pStyle w:val="Nadpis1"/>
        <w:rPr>
          <w:lang w:val="en-GB"/>
        </w:rPr>
      </w:pPr>
      <w:bookmarkStart w:id="0" w:name="_Toc436215832"/>
      <w:r w:rsidRPr="000307F8">
        <w:rPr>
          <w:lang w:val="en-GB"/>
        </w:rPr>
        <w:t>Rozvoj cestovného ruchu</w:t>
      </w:r>
      <w:bookmarkEnd w:id="0"/>
    </w:p>
    <w:p w:rsidR="00E9742A" w:rsidRPr="000307F8" w:rsidRDefault="00E9742A" w:rsidP="00E9742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[Rádio Slovensko, 13:10 20/02/2015]</w:t>
      </w:r>
    </w:p>
    <w:p w:rsidR="00E9742A" w:rsidRPr="000307F8" w:rsidRDefault="00E9742A" w:rsidP="00E9742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Zaradenie: z domova</w:t>
      </w:r>
    </w:p>
    <w:p w:rsidR="00E9742A" w:rsidRPr="000307F8" w:rsidRDefault="00E9742A" w:rsidP="00E9742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Rozvoj cestovného ruchu</w:t>
      </w:r>
    </w:p>
    <w:p w:rsidR="00E9742A" w:rsidRPr="000307F8" w:rsidRDefault="00E9742A" w:rsidP="00E9742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Text:</w:t>
      </w:r>
    </w:p>
    <w:p w:rsidR="00E9742A" w:rsidRPr="000307F8" w:rsidRDefault="00E9742A" w:rsidP="00E9742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Igor Daniš, moderátor: „Malokarpatský región bude mať po troch rokoch oblastnú organizáciu cestovného ruchu. František Stano z bratislavskej organizácie cestovného ruchu Bratislava Tourist Board na margo atraktívneho ale nepredávaného vinárskeho prostredia aj s cykloturistikou.“</w:t>
      </w:r>
    </w:p>
    <w:p w:rsidR="00E9742A" w:rsidRPr="000307F8" w:rsidRDefault="00E9742A" w:rsidP="00E9742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František Stano, organizácia cestovného ruchu Bratislava Tourist Board: „Už je najvyšší čas, si myslím, lebo turista už dnes vyžaduje ďaleko viacej ako len ochutnať dobré víno. Je to stále jeden z najväčších problémov slovenského turizmu, že tá miera spolupráce destinácií je nízka, nazvime to niekedy nútená. Čiže aj pre nás konkrétne balíčky pre turistov naviazané aj na cestu do regiónu sú veľmi potrebné.“</w:t>
      </w:r>
    </w:p>
    <w:p w:rsidR="00E9742A" w:rsidRPr="000307F8" w:rsidRDefault="00E9742A" w:rsidP="00E9742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Igor Daniš: „Doplní riaditeľka Malokarpatského osvetového strediska v Modre Anna Píchová.“</w:t>
      </w:r>
    </w:p>
    <w:p w:rsidR="00E9742A" w:rsidRPr="000307F8" w:rsidRDefault="00E9742A" w:rsidP="00E9742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Anna Píchová, riaditeľka Malokarpatského osvetového strediska v Modre: „Naše obce v Malokarpatskom regióne majú problém s tým, že nemajú ubytovacie zariadenie v takej kapacite, ako zákon určuje, ale predpokladám, že ak iniciátor tejto oblastnej organizácie bude mesto Pezinok, ktorý spĺňa túto požiadavku, a v tých začiatkoch sa pripojí napríklad mesto Modra alebo Svätý Jur, kde sú hotely a ubytovacie zariadenia, myslím si, že vytvorí dostatočné podmienky na to, aby takáto organizácia v tomto regióne vznikla.“</w:t>
      </w:r>
    </w:p>
    <w:p w:rsidR="00E9742A" w:rsidRPr="000307F8" w:rsidRDefault="00E9742A" w:rsidP="00E9742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Igor Daniš: „A globálnym pohľadom na náš cestovný ruch klinec po hlavičke trafila Alžbeta Melicharová.“</w:t>
      </w:r>
    </w:p>
    <w:p w:rsidR="00E9742A" w:rsidRPr="000307F8" w:rsidRDefault="00E9742A" w:rsidP="00E9742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Alžbeta Melicharová, výkonná riaditeľka Krajskej organizácie cestovného ruchu Bratislava Region Tourism: „Ja som výkonný riaditeľ Krajskej organizácie cestovného ruchu Bratislava Region Tourism, ale zároveň som aj riaditeľ Odboru cestovného ruchu a kultúry na Bratislavskom samosprávnom kraji. V prvom rade by pomohlo veľmi, keby sme našli zdroje na podporu leteckej dopravy. Veľmi úspešne vyrokovala sekcia cestovného ruchu pružnejšie vystavovanie schengenských víz na zastupiteľských úradoch, čo nám robilo problémy. Ak mám povedať teda osobný názor - si to môžem dovoliť v tejto relácii - tak poviem, že doprava, cesty a diaľnice, to je to najdôležitejšie. Lebo kam nevedie cesta, tam môžete mať akúkoľvek atrakciu a neviete tam toho turistu dotiahnuť. Ja by som možno že všetky peniaze, ktoré sú možné z Európskej únie, použila v prvom rade na dobudovanie dopravnej infraštruktúry kvalitnej a všetko ostatné sa potom bude rozvíjať samé, tam už nepotrebujete potom peniaze. Lenže pokiaľ musíte turistov zvážať z nejakej vhodnej zastávky vlaku, cestami-necestami, autobusmi, ktoré idú po katastrofálnych cestách a neviete im na tej mape označiť ani žiadne odpočívadlo alebo nejaké dotankovanie, keď už nie benzínu, nafty, ale, ja neviem, kde sa dá najesť, napiť, oddýchnuť si možno, ak sa bavíme teraz aj o cyklo, tak len odstaviť bicykel. Lebo to nie je len o tom, že vytipujete, že tu je nejaká reštaurácia, ale pre toho cyklistu musí mať to ubytovacie alebo stravovacie zariadenie odstavné priestory na bicykle, musia mať dokonca nejaký priestor na jeho umytie, ďalej by tam mala byť nejaká malá dielnička, ak treba niečo opraviť, samozrejme, miestnosť napríklad na schovanie batožiny, pretože nebudete behať s batohom potom, keď z toho bicykla vystúpite, ak chcete navštíviť nejakú ďalšiu turistickú atrakciu. Takže ja hovorím v prvom pláne vždy cesty.“</w:t>
      </w:r>
    </w:p>
    <w:p w:rsidR="00E9742A" w:rsidRPr="000307F8" w:rsidRDefault="00E9742A" w:rsidP="00E9742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Igor Daniš: „Hovoríte mi z duše a nemusím chodiť ani ďaleko do Českej republiky, tam veľmi radi chodievame na cyklotúry.“</w:t>
      </w:r>
    </w:p>
    <w:p w:rsidR="00E9742A" w:rsidRPr="000307F8" w:rsidRDefault="00E9742A" w:rsidP="00E9742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lastRenderedPageBreak/>
        <w:t>Alžbeta Melicharová: „Áno, áno, ja som tiež bola nedávno v Českom Krumlove. A nechcem byť kritická, veď aj my všetko, keď je postupne, tá ekonomika Slovenska je aj menšia a musíme to realizovať nejako per partes, ale samozrejme že by som si zo srdca priala, aby tie obce mali toľko podielových daní, aby mohli do úpravy komunikácií investovať, aj do tých odpočívadiel, aj aby bol ten komfort cestovania. A to už je naozaj jedno, že či auto, bicykel, autobus. Tak príjemný a tak pre vás vlastne motivujúci, aby ten návštevník prišiel. Na môj údiv napríklad cesty sú úžasné v Maďarsku. Asi vďaka tomu, že majú to ešte ako dedičstvo z nejakých čias, keď bol komunizmus či socializmus, či čo sme tu mali. Tie služby potom budú rásť samé, a potom naozaj môžete tých návštevníkov niekam posielať, lebo dopravná dostupnosť je dobrá. A čo sa týka letísk, o tom komunikujeme so sekciou dlhodobo, tam je to oblastná organizácia a krajská organizácia z Košíc. Ak existuje nejaký model, ktorým by sme mohli podporovať leteckú dopravu smerom na Slovensko, tak určite by sme to mali urobiť. Viem, že problémom je hlavne to, že to sú veľké náklady.“</w:t>
      </w:r>
    </w:p>
    <w:p w:rsidR="00E9742A" w:rsidRPr="000307F8" w:rsidRDefault="00E9742A" w:rsidP="00E9742A">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Igor Daniš: „Kto bude stavať cesty na Slovensku? Možno budeme prekvapení. Alebo aj nie.“</w:t>
      </w:r>
    </w:p>
    <w:p w:rsidR="00E9742A" w:rsidRPr="000307F8" w:rsidRDefault="00E9742A" w:rsidP="00E9742A">
      <w:pPr>
        <w:jc w:val="both"/>
        <w:rPr>
          <w:rFonts w:cs="Arial"/>
          <w:sz w:val="24"/>
          <w:szCs w:val="24"/>
          <w:lang w:val="en-GB"/>
        </w:rPr>
      </w:pPr>
      <w:r w:rsidRPr="000307F8">
        <w:rPr>
          <w:rFonts w:cs="Arial"/>
          <w:sz w:val="24"/>
          <w:szCs w:val="24"/>
          <w:lang w:val="en-GB"/>
        </w:rPr>
        <w:t>-END-</w:t>
      </w:r>
    </w:p>
    <w:p w:rsidR="00EC6E3E" w:rsidRDefault="00EC6E3E">
      <w:bookmarkStart w:id="1" w:name="_GoBack"/>
      <w:bookmarkEnd w:id="1"/>
    </w:p>
    <w:sectPr w:rsidR="00EC6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2A"/>
    <w:rsid w:val="00E9742A"/>
    <w:rsid w:val="00EC6E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4D27F-3017-481C-8690-6FAD10D5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9742A"/>
    <w:pPr>
      <w:spacing w:after="200" w:line="276" w:lineRule="auto"/>
    </w:pPr>
  </w:style>
  <w:style w:type="paragraph" w:styleId="Nadpis1">
    <w:name w:val="heading 1"/>
    <w:basedOn w:val="Normlny"/>
    <w:next w:val="Normlny"/>
    <w:link w:val="Nadpis1Char"/>
    <w:uiPriority w:val="9"/>
    <w:qFormat/>
    <w:rsid w:val="00E974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9742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Bednaricova</dc:creator>
  <cp:keywords/>
  <dc:description/>
  <cp:lastModifiedBy>Bednaricova</cp:lastModifiedBy>
  <cp:revision>1</cp:revision>
  <dcterms:created xsi:type="dcterms:W3CDTF">2015-11-26T12:31:00Z</dcterms:created>
  <dcterms:modified xsi:type="dcterms:W3CDTF">2015-11-26T12:31:00Z</dcterms:modified>
</cp:coreProperties>
</file>